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F70" w:rsidRPr="007E4FA0" w:rsidRDefault="00E63F70" w:rsidP="0037374C">
      <w:pPr>
        <w:spacing w:before="100" w:beforeAutospacing="1" w:after="100" w:afterAutospacing="1" w:line="240" w:lineRule="auto"/>
        <w:ind w:left="-794" w:right="-794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7E4FA0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¿Por qué empezó y qué pasó en la guerr</w:t>
      </w:r>
      <w:bookmarkStart w:id="0" w:name="_GoBack"/>
      <w:bookmarkEnd w:id="0"/>
      <w:r w:rsidRPr="007E4FA0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a de más de 50 años que desangró a Colombia?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Es el conflicto interno más antiguo del hemisferio occidental y en sus más de 50 años no hay ningún colombiano cuya vida no haya afectado. </w:t>
      </w:r>
      <w:r w:rsidR="00CB413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Las cifras lo dicen todo: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más de 260.000 muertos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, decenas de miles de desaparecidos, casi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siete millones de desplazados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violaciones, secuestros e incontables tragedias personales.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Pero,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¿cómo empezó el conflicto?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¿</w:t>
      </w:r>
      <w:r w:rsidR="003B3D8B" w:rsidRPr="007E2D33">
        <w:rPr>
          <w:rFonts w:ascii="Arial" w:eastAsia="Times New Roman" w:hAnsi="Arial" w:cs="Arial"/>
          <w:sz w:val="24"/>
          <w:szCs w:val="24"/>
          <w:lang w:eastAsia="es-ES"/>
        </w:rPr>
        <w:t>Quiénes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son sus protagonistas? y ¿por qué una de las democracias más estables de América Latina ha vivido en guerra por más medio siglo?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Pero sí es relevante saber que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en el siglo XIX y hasta los primeros años del XX hubo unos niveles muy intensos de violencia fratricida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que marcaron el futuro de Colombia, con decenas de miles de muertos.</w:t>
      </w:r>
      <w:r w:rsidR="0023553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Era un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enfrentamiento entre partidarios liberales y conservadores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una relación de fuerzas que alimentaría todos los conflictos del país a partir de entonces.</w:t>
      </w:r>
      <w:r w:rsidR="0055208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La más profunda expresión del enfrentamiento conservador-liberal se desató a partir de 1948, con el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asesinato del popular candidato liberal Jorge Eliécer Gaitán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55208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En todo el país comenzaron salvajes choques, en un primer momento con epicentro en Bogotá, aunque luego se fue convirtiendo en un conflicto principalmente rural, terriblemente sangriento.</w:t>
      </w:r>
      <w:r w:rsidR="00EE58C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Este período, que se extendió hasta fines de la década del 50,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recibió el sencillo y explícito nombre de La Violencia. También dejó más de 200.000 muertos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"Las zonas de guerrilla eran imaginadas o representadas como zonas de dominio de la libertad", dice el historiador Gonzalo Sánchez, director del Centro Nacional de Memoria Histórica y una de las personas que más ha estudiado el conflicto colombiano.</w:t>
      </w:r>
      <w:r w:rsidR="00A712F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En </w:t>
      </w:r>
      <w:proofErr w:type="spellStart"/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Marquetalia</w:t>
      </w:r>
      <w:proofErr w:type="spellEnd"/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habían constituido una suerte de "república independiente"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conformada por unos 50 hombres que pelearon durante La Violencia, junto a sus familias. Era una de las más de 100 bandas armadas que rechazaron la posibilidad de desmovilizarse tras ese conflicto y que tenían un razonable poder militar y político.</w:t>
      </w:r>
      <w:r w:rsidR="00741C2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A la cabeza de este grupo estaba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Manuel Marulanda Vélez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"</w:t>
      </w:r>
      <w:proofErr w:type="spellStart"/>
      <w:r w:rsidRPr="007E2D33">
        <w:rPr>
          <w:rFonts w:ascii="Arial" w:eastAsia="Times New Roman" w:hAnsi="Arial" w:cs="Arial"/>
          <w:sz w:val="24"/>
          <w:szCs w:val="24"/>
          <w:lang w:eastAsia="es-ES"/>
        </w:rPr>
        <w:t>Tirofijo</w:t>
      </w:r>
      <w:proofErr w:type="spellEnd"/>
      <w:r w:rsidRPr="007E2D33">
        <w:rPr>
          <w:rFonts w:ascii="Arial" w:eastAsia="Times New Roman" w:hAnsi="Arial" w:cs="Arial"/>
          <w:sz w:val="24"/>
          <w:szCs w:val="24"/>
          <w:lang w:eastAsia="es-ES"/>
        </w:rPr>
        <w:t>", un combatiente formado en las guerrillas liberales de inicios de los 50, quien se convertiría en el primer jefe de las FARC.</w:t>
      </w:r>
      <w:r w:rsidR="002D0F9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A mediados de 1964, las fuerzas del gobierno atacaron </w:t>
      </w:r>
      <w:proofErr w:type="spellStart"/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Marquetalia</w:t>
      </w:r>
      <w:proofErr w:type="spellEnd"/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con centenares de hombres, forzando la huida de los campesinos armados.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Tras ser derrotados y dispersarse, Marulanda, junto a Jacobo Arenas (otro de los líderes originales del grupo), fundan primero una guerrilla de nombre Bloque Sur, que en 1966 finalmente adopta el nombre de Fuerzas Armadas Revolucionarias de Colombia.</w:t>
      </w:r>
      <w:r w:rsidR="002D0F9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Ese es generalmente considerado el origen de la más grande guerrilla de Colombia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con la que las fuerzas del Estado han venido combatiendo desde entonces.</w:t>
      </w:r>
      <w:r w:rsidR="00EA2B0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Pero las FARC no fueron sólo un producto de la historia colombiana, sino también de lo que ocurría en el mundo: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surgen en el marco de las luchas de liberación latinoamericanas, alimentadas por la tensión EE.UU.-Unión Soviética de la Guerra Fría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 Son una guerrilla comunista, de inspiración marxista-leninista.</w:t>
      </w:r>
      <w:r w:rsidR="0046255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Y no son las únicas organizaciones guerrilleras de corte comunista que nacen a partir de esa época.</w:t>
      </w:r>
      <w:r w:rsidR="00247CC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Casi en simultáneo se constituye el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Ejército de Liberación Nacional (ELN)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inspirado en la Revolución Cubana, que entrenó a sus líderes, y que hoy continúa en lucha con el gobierno. Más tarde surgen el Ejército Popular de Liberación (EPL, maoísta), el M-19 (más urbano) y otras guerrillas, que ya se han desmovilizado.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Recién a principios de la década del 80, las FARC deciden que tendrán como objetivo explícito la toma del poder, cuando pasan a llamarse FARC-EP (por Ejército del Pueblo).</w:t>
      </w:r>
      <w:r w:rsidR="003B31A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A finales de esa década, el surgimiento de grupos paramilitares de derecha alentados por sectores de las Fuerzas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lastRenderedPageBreak/>
        <w:t>Armadas y algunos terratenientes, empresarios y políticos, así como narcotraficantes, profundizaron la violencia del enfrentamiento armado.</w:t>
      </w:r>
      <w:r w:rsidR="00F266B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Además de enfrentarse con la guerrilla, asesinaron a campesinos y dirigentes sociales.</w:t>
      </w:r>
      <w:r w:rsidR="00F266B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Por esta misma época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comienza a tener más y más influencia el narcotráfico en el conflicto armado colombiano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del que progresivamente se van sirviendo tanto los grupos paramilitares como la propia guerrilla.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Hacia el año 2000, Estados Unidos comienza a proveer asistencia técnica y económica en </w:t>
      </w:r>
      <w:proofErr w:type="gramStart"/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la lucha contrainsurgente y antidrogas, en el marco del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Plan Colombia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inyectando en 15 años unos US$10.000</w:t>
      </w:r>
      <w:proofErr w:type="gramEnd"/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millones en el país.</w:t>
      </w:r>
      <w:r w:rsidR="004625F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Eso permitió la modernización de las Fuerzas Militares y Policía, que hoy suman cerca de medio millón de efectivos.</w:t>
      </w:r>
      <w:r w:rsidR="0051799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También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hacia el año 2000, las FARC alcanzan su mayor capacidad militar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, con unos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20.000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hombres en armas.</w:t>
      </w:r>
      <w:r w:rsidR="0051799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Los años siguientes registran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una sucesión de hechos dramáticos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con métodos más violentos de guerra.</w:t>
      </w:r>
      <w:r w:rsidR="0070172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En el caso de la guerrilla se destaca el secuestro, mientras que los grupos paramilitares realizan numerosas masacres. Ambos grupos, además de fuerzas estatales, realizaron violaciones a los derechos humanos.</w:t>
      </w:r>
      <w:r w:rsidR="00F5517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Consecuentemente,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la mayoría de los muertos del conflicto han sido civiles.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Cuando se pregunta en las calles de las ciudades y en el campo, las causas que dan muchos colombianos son recurrentes: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falta de empleo y oportunidades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;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desigualdad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, concentración de la riqueza, injusticia social;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falta de tolerancia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, indiferencia;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corrupción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3B79B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A pesar de sus riquezas naturales,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Colombia es uno de los países más desiguales del mundo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el tercero después de Haití y Honduras en el continente americano.</w:t>
      </w:r>
      <w:r w:rsidR="008968C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"El conflicto en Colombia es distinto de otras guerras civiles en el mundo que suelen tener causas étnicas, económicas o religiosas claras", argumenta era libro de Stephen Ferry.</w:t>
      </w:r>
      <w:r w:rsidR="0053747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Es incluso difícil para los colombianos definir la naturaleza del conflicto, agrega, y cita diferentes explicaciones: un lucrativo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negocio bélico que se </w:t>
      </w:r>
      <w:proofErr w:type="spellStart"/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autoperpet</w:t>
      </w:r>
      <w:r w:rsidR="00157B16">
        <w:rPr>
          <w:rFonts w:ascii="Arial" w:eastAsia="Times New Roman" w:hAnsi="Arial" w:cs="Arial"/>
          <w:bCs/>
          <w:sz w:val="24"/>
          <w:szCs w:val="24"/>
          <w:lang w:eastAsia="es-ES"/>
        </w:rPr>
        <w:t>u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a</w:t>
      </w:r>
      <w:proofErr w:type="spellEnd"/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influenciado por el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narcotráfico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; "un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ciclo de represalias por las atrocidades cometidas en el pasado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"; una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guerra de clases de campesinos revolucionarios contra un sistema corrupto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E63F70" w:rsidRPr="007E2D33" w:rsidRDefault="006F23A9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S</w:t>
      </w:r>
      <w:r w:rsidR="00E63F70"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egún Álvaro </w:t>
      </w:r>
      <w:proofErr w:type="spellStart"/>
      <w:r w:rsidR="00E63F70" w:rsidRPr="007E2D33">
        <w:rPr>
          <w:rFonts w:ascii="Arial" w:eastAsia="Times New Roman" w:hAnsi="Arial" w:cs="Arial"/>
          <w:sz w:val="24"/>
          <w:szCs w:val="24"/>
          <w:lang w:eastAsia="es-ES"/>
        </w:rPr>
        <w:t>Villarraga</w:t>
      </w:r>
      <w:proofErr w:type="spellEnd"/>
      <w:r w:rsidR="00E63F70"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, del Centro Nacional de Memoria Histórica, hay tres elementos que están en el origen del conflicto: </w:t>
      </w:r>
    </w:p>
    <w:p w:rsidR="00E63F70" w:rsidRPr="007E2D33" w:rsidRDefault="00E63F70" w:rsidP="0037374C">
      <w:pPr>
        <w:numPr>
          <w:ilvl w:val="0"/>
          <w:numId w:val="7"/>
        </w:num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la tendencia a ejercer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violencia desde el poder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y la política</w:t>
      </w:r>
    </w:p>
    <w:p w:rsidR="00E63F70" w:rsidRPr="007E2D33" w:rsidRDefault="00E63F70" w:rsidP="0037374C">
      <w:pPr>
        <w:numPr>
          <w:ilvl w:val="0"/>
          <w:numId w:val="7"/>
        </w:num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la falta de resolución en la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cuestión de la propiedad de la tierra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en el campo</w:t>
      </w:r>
    </w:p>
    <w:p w:rsidR="00E63F70" w:rsidRPr="007E2D33" w:rsidRDefault="00E63F70" w:rsidP="0037374C">
      <w:pPr>
        <w:numPr>
          <w:ilvl w:val="0"/>
          <w:numId w:val="7"/>
        </w:num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las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faltas de garantías para la pluralidad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y el ejercicio de la política.</w:t>
      </w:r>
    </w:p>
    <w:p w:rsidR="00075DC7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>En 1984, hubo un primer intento en el que parte de las FARC se sumaron a un partido político, la Unión Patriótica, cuyos miembros fueron blanco de escuadrones de extrema derecha y miles fueron asesinados.</w:t>
      </w:r>
      <w:r w:rsidR="00F863A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Desde entonces, esa guerrilla ha tenido una profunda desconfianza de dejar las armas.</w:t>
      </w:r>
      <w:r w:rsidR="00F863A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Hubo un nuevo intento en 1991-92 y otro en 1998-2002 que por diversos motivos fracasaron.</w:t>
      </w:r>
      <w:r w:rsidR="0021144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Durante los gobiernos del presidente Álvaro Uribe (2002-2010) se lanzó una profunda ofensiva contra las FARC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que incluyó bombardeos a campamentos rebeldes, y se extendió durante el gobierno de su sucesor y actual presidente, Juan Manuel Santos.</w:t>
      </w:r>
      <w:r w:rsidR="00916B9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En los ataques del gobierno se diezmaron las fuerzas guerrilleras y mataron a varios de sus máximos líderes (entre los cuales no estaba Manuel Marulanda, quien murió de viejo en un campamento del grupo). </w:t>
      </w:r>
      <w:r w:rsidR="0058026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Las negociaciones para el desarme se dieron después de un recrudecimiento de la confrontación que empezó a principios de siglo. 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lastRenderedPageBreak/>
        <w:t>Existe el argumento de que este debilitamiento puso a los rebeldes en una posición más razonable para negociar.</w:t>
      </w:r>
      <w:r w:rsidR="00075DC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Pero también hay un contraargumento: que tras más de una década de ofensiva estatal militar las fuerzas del gobierno no lograron derrotar a las FARC. Para ellos también era razonable pensar en negociar.</w:t>
      </w:r>
      <w:r w:rsidR="00075DC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En cualquier caso,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en noviembre de 2012, se iniciaron los diálogos de La Habana entre los líderes guerrilleros y el gobierno de Juan Manuel Santos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E63F70" w:rsidRPr="007E2D33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Los acuerdos de La Habana con las FARC son un elemento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esencial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para alcanzar una paz estable y duradera en Colombia,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pero no son suficientes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2129E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Las negociaciones entre la guerrilla y el gobierno colombiano comenzaron en noviembre de 2012. </w:t>
      </w:r>
      <w:r w:rsidR="00867037">
        <w:rPr>
          <w:rFonts w:ascii="Arial" w:eastAsia="Times New Roman" w:hAnsi="Arial" w:cs="Arial"/>
          <w:sz w:val="24"/>
          <w:szCs w:val="24"/>
          <w:lang w:eastAsia="es-ES"/>
        </w:rPr>
        <w:t>P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or una parte,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el ELN sigue activo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y, aunque hubo avances hacia un proceso de paz con esta guerrilla, todavía no ha comenzado y no parece que esté cerca su inicio.</w:t>
      </w:r>
      <w:r w:rsidR="00CE7EA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Por otra parte, los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grupos paramilitares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que surgieron para combatir a las FARC y que se desmovilizaron oficialmente a mediados de la década pasada, no entregaron las armas por completo. </w:t>
      </w:r>
      <w:r w:rsidR="00591F5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Muchos de sus miembros se aglutinaron en las que hoy el gobierno llama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grupos armados organizados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 (antes las llamaba bandas criminales o </w:t>
      </w:r>
      <w:proofErr w:type="spellStart"/>
      <w:r w:rsidRPr="007E2D33">
        <w:rPr>
          <w:rFonts w:ascii="Arial" w:eastAsia="Times New Roman" w:hAnsi="Arial" w:cs="Arial"/>
          <w:bCs/>
          <w:i/>
          <w:iCs/>
          <w:sz w:val="24"/>
          <w:szCs w:val="24"/>
          <w:lang w:eastAsia="es-ES"/>
        </w:rPr>
        <w:t>bacrim</w:t>
      </w:r>
      <w:proofErr w:type="spellEnd"/>
      <w:r w:rsidRPr="007E2D33">
        <w:rPr>
          <w:rFonts w:ascii="Arial" w:eastAsia="Times New Roman" w:hAnsi="Arial" w:cs="Arial"/>
          <w:sz w:val="24"/>
          <w:szCs w:val="24"/>
          <w:lang w:eastAsia="es-ES"/>
        </w:rPr>
        <w:t>), entidades criminales con capacidad de control territorial en ciertas partes del país y alto poder de fuego.</w:t>
      </w:r>
    </w:p>
    <w:p w:rsidR="00E63F70" w:rsidRPr="00ED65A9" w:rsidRDefault="00E63F70" w:rsidP="0037374C">
      <w:pPr>
        <w:spacing w:before="100" w:beforeAutospacing="1" w:after="100" w:afterAutospacing="1" w:line="240" w:lineRule="auto"/>
        <w:ind w:left="-794" w:right="-7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E2D33">
        <w:rPr>
          <w:rFonts w:ascii="Arial" w:eastAsia="Times New Roman" w:hAnsi="Arial" w:cs="Arial"/>
          <w:sz w:val="24"/>
          <w:szCs w:val="24"/>
          <w:lang w:eastAsia="es-ES"/>
        </w:rPr>
        <w:t xml:space="preserve">Estos grupos se dedican a la </w:t>
      </w:r>
      <w:r w:rsidRPr="007E2D33">
        <w:rPr>
          <w:rFonts w:ascii="Arial" w:eastAsia="Times New Roman" w:hAnsi="Arial" w:cs="Arial"/>
          <w:bCs/>
          <w:sz w:val="24"/>
          <w:szCs w:val="24"/>
          <w:lang w:eastAsia="es-ES"/>
        </w:rPr>
        <w:t>extorsión, al narcotráfico, al tráfico de personas y a la minería ilegal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, entre otras actividades y representan una seria amenaza para la paz.</w:t>
      </w:r>
      <w:r w:rsidR="00B1113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eastAsia="Times New Roman" w:hAnsi="Arial" w:cs="Arial"/>
          <w:sz w:val="24"/>
          <w:szCs w:val="24"/>
          <w:lang w:eastAsia="es-ES"/>
        </w:rPr>
        <w:t>Y según muchos activistas sociales y defensores de derechos humanos, algunos siguen en su rol original, como instrumentos de la extrema derecha, atemorizando a la población y tratando de acallar a los líderes comunitarios.</w:t>
      </w:r>
      <w:r w:rsidR="00E207A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7E2D33">
        <w:rPr>
          <w:rFonts w:ascii="Arial" w:hAnsi="Arial" w:cs="Arial"/>
          <w:sz w:val="24"/>
          <w:szCs w:val="24"/>
        </w:rPr>
        <w:t xml:space="preserve">Finalmente, y esto es crucial, muchos creen que una paz sólida en Colombia sólo se podrá conseguir </w:t>
      </w:r>
      <w:r w:rsidRPr="007E2D33">
        <w:rPr>
          <w:rStyle w:val="Textoennegrita"/>
          <w:rFonts w:ascii="Arial" w:hAnsi="Arial" w:cs="Arial"/>
          <w:b w:val="0"/>
          <w:sz w:val="24"/>
          <w:szCs w:val="24"/>
        </w:rPr>
        <w:t xml:space="preserve">cuando se hayan resuelto las causas fundamentales del conflicto </w:t>
      </w:r>
      <w:r w:rsidRPr="007E2D33">
        <w:rPr>
          <w:rFonts w:ascii="Arial" w:hAnsi="Arial" w:cs="Arial"/>
          <w:sz w:val="24"/>
          <w:szCs w:val="24"/>
        </w:rPr>
        <w:t>que todo ciudadano de este país parece tener tan claras.</w:t>
      </w:r>
      <w:r w:rsidR="00334652">
        <w:rPr>
          <w:rFonts w:ascii="Arial" w:hAnsi="Arial" w:cs="Arial"/>
          <w:sz w:val="24"/>
          <w:szCs w:val="24"/>
        </w:rPr>
        <w:t xml:space="preserve"> </w:t>
      </w:r>
      <w:r w:rsidRPr="007E2D33">
        <w:rPr>
          <w:rFonts w:ascii="Arial" w:hAnsi="Arial" w:cs="Arial"/>
          <w:sz w:val="24"/>
          <w:szCs w:val="24"/>
        </w:rPr>
        <w:t>Como decíamos más arriba:</w:t>
      </w:r>
      <w:r w:rsidRPr="007E2D33">
        <w:rPr>
          <w:rStyle w:val="Textoennegrita"/>
          <w:rFonts w:ascii="Arial" w:hAnsi="Arial" w:cs="Arial"/>
          <w:b w:val="0"/>
          <w:sz w:val="24"/>
          <w:szCs w:val="24"/>
        </w:rPr>
        <w:t xml:space="preserve"> falta de empleo y oportunidades; desigualdad, concentración de la riqueza; injusticia social; falta de tolerancia, indiferencia; corrupción.</w:t>
      </w:r>
      <w:r w:rsidR="00ED65A9">
        <w:rPr>
          <w:rStyle w:val="Textoennegrita"/>
          <w:rFonts w:ascii="Arial" w:hAnsi="Arial" w:cs="Arial"/>
          <w:b w:val="0"/>
          <w:sz w:val="24"/>
          <w:szCs w:val="24"/>
        </w:rPr>
        <w:t xml:space="preserve"> </w:t>
      </w:r>
      <w:r w:rsidRPr="007E2D33">
        <w:rPr>
          <w:rFonts w:ascii="Arial" w:hAnsi="Arial" w:cs="Arial"/>
          <w:sz w:val="24"/>
          <w:szCs w:val="24"/>
        </w:rPr>
        <w:t>Tal vez el esperado acuerdo con las FARC abra una oportunidad para comenzar a resolverlas de una vez por todas.</w:t>
      </w:r>
    </w:p>
    <w:p w:rsidR="00E62425" w:rsidRPr="007E2D33" w:rsidRDefault="0037374C" w:rsidP="0037374C">
      <w:pPr>
        <w:ind w:left="-794" w:right="-794"/>
        <w:jc w:val="both"/>
        <w:rPr>
          <w:rFonts w:ascii="Arial" w:hAnsi="Arial" w:cs="Arial"/>
          <w:sz w:val="24"/>
          <w:szCs w:val="24"/>
        </w:rPr>
      </w:pPr>
      <w:hyperlink r:id="rId5" w:history="1">
        <w:r w:rsidR="00E63F70" w:rsidRPr="007E2D33">
          <w:rPr>
            <w:rStyle w:val="Hipervnculo"/>
            <w:rFonts w:ascii="Arial" w:hAnsi="Arial" w:cs="Arial"/>
            <w:sz w:val="24"/>
            <w:szCs w:val="24"/>
          </w:rPr>
          <w:t>https://www.bbc.com/mundo/noticias-america-latina-37181413</w:t>
        </w:r>
      </w:hyperlink>
      <w:r w:rsidR="00E63F70" w:rsidRPr="007E2D33">
        <w:rPr>
          <w:rFonts w:ascii="Arial" w:hAnsi="Arial" w:cs="Arial"/>
          <w:sz w:val="24"/>
          <w:szCs w:val="24"/>
        </w:rPr>
        <w:t xml:space="preserve"> </w:t>
      </w:r>
    </w:p>
    <w:sectPr w:rsidR="00E62425" w:rsidRPr="007E2D33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84D64"/>
    <w:multiLevelType w:val="multilevel"/>
    <w:tmpl w:val="8D80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5F61FC"/>
    <w:multiLevelType w:val="multilevel"/>
    <w:tmpl w:val="76D8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7C7622"/>
    <w:multiLevelType w:val="multilevel"/>
    <w:tmpl w:val="8292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B93A35"/>
    <w:multiLevelType w:val="multilevel"/>
    <w:tmpl w:val="A65C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0C25FC"/>
    <w:multiLevelType w:val="multilevel"/>
    <w:tmpl w:val="BDE0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626A82"/>
    <w:multiLevelType w:val="multilevel"/>
    <w:tmpl w:val="BA4EDEC6"/>
    <w:lvl w:ilvl="0">
      <w:start w:val="1"/>
      <w:numFmt w:val="bullet"/>
      <w:lvlText w:val=""/>
      <w:lvlJc w:val="left"/>
      <w:pPr>
        <w:tabs>
          <w:tab w:val="num" w:pos="7447"/>
        </w:tabs>
        <w:ind w:left="744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167"/>
        </w:tabs>
        <w:ind w:left="816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8887"/>
        </w:tabs>
        <w:ind w:left="888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607"/>
        </w:tabs>
        <w:ind w:left="960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327"/>
        </w:tabs>
        <w:ind w:left="1032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047"/>
        </w:tabs>
        <w:ind w:left="1104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1767"/>
        </w:tabs>
        <w:ind w:left="1176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487"/>
        </w:tabs>
        <w:ind w:left="1248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207"/>
        </w:tabs>
        <w:ind w:left="13207" w:hanging="360"/>
      </w:pPr>
      <w:rPr>
        <w:rFonts w:ascii="Wingdings" w:hAnsi="Wingdings" w:hint="default"/>
        <w:sz w:val="20"/>
      </w:rPr>
    </w:lvl>
  </w:abstractNum>
  <w:abstractNum w:abstractNumId="6">
    <w:nsid w:val="7759658F"/>
    <w:multiLevelType w:val="multilevel"/>
    <w:tmpl w:val="D4E6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9BC"/>
    <w:rsid w:val="00035B7E"/>
    <w:rsid w:val="00075DC7"/>
    <w:rsid w:val="00081CAD"/>
    <w:rsid w:val="000F6974"/>
    <w:rsid w:val="00134338"/>
    <w:rsid w:val="00135367"/>
    <w:rsid w:val="00157B16"/>
    <w:rsid w:val="00211444"/>
    <w:rsid w:val="002129EE"/>
    <w:rsid w:val="002349BC"/>
    <w:rsid w:val="00235536"/>
    <w:rsid w:val="00247CCF"/>
    <w:rsid w:val="002D0F9A"/>
    <w:rsid w:val="00334652"/>
    <w:rsid w:val="00361A82"/>
    <w:rsid w:val="0037374C"/>
    <w:rsid w:val="00375331"/>
    <w:rsid w:val="003B31AB"/>
    <w:rsid w:val="003B3D8B"/>
    <w:rsid w:val="003B79B8"/>
    <w:rsid w:val="00462551"/>
    <w:rsid w:val="004625F4"/>
    <w:rsid w:val="00517998"/>
    <w:rsid w:val="0053747A"/>
    <w:rsid w:val="00552082"/>
    <w:rsid w:val="00570514"/>
    <w:rsid w:val="00580268"/>
    <w:rsid w:val="00591F53"/>
    <w:rsid w:val="00681F3C"/>
    <w:rsid w:val="006F23A9"/>
    <w:rsid w:val="0070172E"/>
    <w:rsid w:val="00741C27"/>
    <w:rsid w:val="007E2D33"/>
    <w:rsid w:val="007E4FA0"/>
    <w:rsid w:val="00841E7E"/>
    <w:rsid w:val="00867037"/>
    <w:rsid w:val="008968C7"/>
    <w:rsid w:val="008A3EFA"/>
    <w:rsid w:val="00916B9F"/>
    <w:rsid w:val="00A712F4"/>
    <w:rsid w:val="00AC7A8A"/>
    <w:rsid w:val="00B1113A"/>
    <w:rsid w:val="00CB4130"/>
    <w:rsid w:val="00CE7EA0"/>
    <w:rsid w:val="00D1037E"/>
    <w:rsid w:val="00D51962"/>
    <w:rsid w:val="00D82B2F"/>
    <w:rsid w:val="00D9200A"/>
    <w:rsid w:val="00DD4F03"/>
    <w:rsid w:val="00E207AB"/>
    <w:rsid w:val="00E62425"/>
    <w:rsid w:val="00E63F70"/>
    <w:rsid w:val="00E65D59"/>
    <w:rsid w:val="00E8373D"/>
    <w:rsid w:val="00EA2B0A"/>
    <w:rsid w:val="00ED65A9"/>
    <w:rsid w:val="00EE58CD"/>
    <w:rsid w:val="00F22EB5"/>
    <w:rsid w:val="00F266B8"/>
    <w:rsid w:val="00F5517F"/>
    <w:rsid w:val="00F8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194BE0-2CA3-4983-985C-943178DF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3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E63F70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63F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0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bc.com/mundo/noticias-america-latina-371814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1479</Words>
  <Characters>8135</Characters>
  <Application>Microsoft Office Word</Application>
  <DocSecurity>0</DocSecurity>
  <Lines>67</Lines>
  <Paragraphs>19</Paragraphs>
  <ScaleCrop>false</ScaleCrop>
  <Company/>
  <LinksUpToDate>false</LinksUpToDate>
  <CharactersWithSpaces>9595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60</cp:revision>
  <dcterms:created xsi:type="dcterms:W3CDTF">2020-09-29T14:07:00Z</dcterms:created>
  <dcterms:modified xsi:type="dcterms:W3CDTF">2019-10-15T23:28:00Z</dcterms:modified>
</cp:coreProperties>
</file>